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185" w:rsidRPr="00F807CE" w:rsidRDefault="00043185" w:rsidP="00043185">
      <w:pPr>
        <w:pStyle w:val="List"/>
        <w:numPr>
          <w:ilvl w:val="0"/>
          <w:numId w:val="2"/>
        </w:numPr>
      </w:pPr>
      <w:r w:rsidRPr="00F807CE">
        <w:t>Chief Complaint: Right ear bothers her.</w:t>
      </w:r>
    </w:p>
    <w:p w:rsidR="00043185" w:rsidRPr="00F807CE" w:rsidRDefault="00043185" w:rsidP="00043185">
      <w:pPr>
        <w:pStyle w:val="List2"/>
        <w:rPr>
          <w:szCs w:val="24"/>
        </w:rPr>
      </w:pPr>
      <w:r w:rsidRPr="00F807CE">
        <w:rPr>
          <w:szCs w:val="24"/>
        </w:rPr>
        <w:t xml:space="preserve">History: 2 year old brought to clinic by mom. Has been pulling and rubbing right ear. Was treated for </w:t>
      </w:r>
      <w:r w:rsidRPr="00652968">
        <w:rPr>
          <w:strike/>
          <w:szCs w:val="24"/>
        </w:rPr>
        <w:t xml:space="preserve">acute </w:t>
      </w:r>
      <w:r w:rsidRPr="00AF6E9D">
        <w:rPr>
          <w:szCs w:val="24"/>
          <w:highlight w:val="yellow"/>
        </w:rPr>
        <w:t>otitis media with effusion</w:t>
      </w:r>
      <w:r>
        <w:rPr>
          <w:szCs w:val="24"/>
        </w:rPr>
        <w:t xml:space="preserve"> </w:t>
      </w:r>
      <w:r w:rsidRPr="00F807CE">
        <w:rPr>
          <w:szCs w:val="24"/>
        </w:rPr>
        <w:t>4 months ago. No fever or ear drainage. Does not act sick.</w:t>
      </w:r>
    </w:p>
    <w:p w:rsidR="00043185" w:rsidRPr="00F807CE" w:rsidRDefault="00043185" w:rsidP="00043185">
      <w:pPr>
        <w:pStyle w:val="List2"/>
        <w:rPr>
          <w:szCs w:val="24"/>
        </w:rPr>
      </w:pPr>
      <w:r w:rsidRPr="00F807CE">
        <w:rPr>
          <w:szCs w:val="24"/>
        </w:rPr>
        <w:t>Exam: General Appearance: Playful, happy, rubs right ear sometimes.</w:t>
      </w:r>
    </w:p>
    <w:p w:rsidR="00043185" w:rsidRPr="00F807CE" w:rsidRDefault="00043185" w:rsidP="00043185">
      <w:pPr>
        <w:pStyle w:val="List3"/>
        <w:rPr>
          <w:szCs w:val="24"/>
        </w:rPr>
      </w:pPr>
      <w:r w:rsidRPr="00F807CE">
        <w:rPr>
          <w:szCs w:val="24"/>
        </w:rPr>
        <w:t>Vital signs: T 98; P 110; R 24.</w:t>
      </w:r>
    </w:p>
    <w:p w:rsidR="00043185" w:rsidRPr="00F807CE" w:rsidRDefault="00043185" w:rsidP="00043185">
      <w:pPr>
        <w:pStyle w:val="List3"/>
        <w:rPr>
          <w:szCs w:val="24"/>
        </w:rPr>
      </w:pPr>
      <w:r w:rsidRPr="00F807CE">
        <w:rPr>
          <w:szCs w:val="24"/>
        </w:rPr>
        <w:t>Weight: Gained 10 oz.</w:t>
      </w:r>
    </w:p>
    <w:p w:rsidR="00043185" w:rsidRPr="00F807CE" w:rsidRDefault="00043185" w:rsidP="00043185">
      <w:pPr>
        <w:pStyle w:val="List3"/>
        <w:rPr>
          <w:szCs w:val="24"/>
        </w:rPr>
      </w:pPr>
      <w:r w:rsidRPr="00F807CE">
        <w:rPr>
          <w:szCs w:val="24"/>
        </w:rPr>
        <w:t xml:space="preserve">Ears: No lymph nodes. Right ear: Canal pink, no drainage. TM dull, yellow, </w:t>
      </w:r>
      <w:r w:rsidRPr="00B10D24">
        <w:rPr>
          <w:strike/>
          <w:szCs w:val="24"/>
        </w:rPr>
        <w:t>bulging</w:t>
      </w:r>
      <w:r w:rsidRPr="00B10D24">
        <w:rPr>
          <w:szCs w:val="24"/>
        </w:rPr>
        <w:t xml:space="preserve"> </w:t>
      </w:r>
      <w:proofErr w:type="gramStart"/>
      <w:r w:rsidRPr="00B10D24">
        <w:rPr>
          <w:szCs w:val="24"/>
          <w:highlight w:val="yellow"/>
        </w:rPr>
        <w:t>retracted</w:t>
      </w:r>
      <w:r>
        <w:rPr>
          <w:strike/>
          <w:szCs w:val="24"/>
        </w:rPr>
        <w:t xml:space="preserve"> </w:t>
      </w:r>
      <w:r w:rsidRPr="00F807CE">
        <w:rPr>
          <w:szCs w:val="24"/>
        </w:rPr>
        <w:t>,</w:t>
      </w:r>
      <w:proofErr w:type="gramEnd"/>
      <w:r w:rsidRPr="00F807CE">
        <w:rPr>
          <w:szCs w:val="24"/>
        </w:rPr>
        <w:t xml:space="preserve"> not mobile. Ear bones visible. Had same exam findings three months ago.</w:t>
      </w:r>
    </w:p>
    <w:p w:rsidR="00043185" w:rsidRPr="00F807CE" w:rsidRDefault="00043185" w:rsidP="00043185">
      <w:pPr>
        <w:pStyle w:val="List3"/>
        <w:rPr>
          <w:szCs w:val="24"/>
        </w:rPr>
      </w:pPr>
      <w:r w:rsidRPr="00F807CE">
        <w:rPr>
          <w:szCs w:val="24"/>
        </w:rPr>
        <w:t>Rest of exam normal.</w:t>
      </w:r>
    </w:p>
    <w:p w:rsidR="00043185" w:rsidRPr="00F807CE" w:rsidRDefault="00043185" w:rsidP="00043185">
      <w:pPr>
        <w:rPr>
          <w:szCs w:val="24"/>
        </w:rPr>
      </w:pPr>
    </w:p>
    <w:p w:rsidR="00043185" w:rsidRPr="00F807CE" w:rsidRDefault="00043185" w:rsidP="00043185">
      <w:pPr>
        <w:pStyle w:val="Assessmentsection"/>
        <w:rPr>
          <w:b/>
          <w:szCs w:val="24"/>
          <w:u w:val="single"/>
        </w:rPr>
      </w:pPr>
      <w:proofErr w:type="spellStart"/>
      <w:proofErr w:type="gramStart"/>
      <w:r w:rsidRPr="00F807CE">
        <w:rPr>
          <w:szCs w:val="24"/>
        </w:rPr>
        <w:t>e</w:t>
      </w:r>
      <w:r>
        <w:rPr>
          <w:szCs w:val="24"/>
        </w:rPr>
        <w:t>CHAM</w:t>
      </w:r>
      <w:proofErr w:type="spellEnd"/>
      <w:proofErr w:type="gramEnd"/>
      <w:r>
        <w:rPr>
          <w:szCs w:val="24"/>
        </w:rPr>
        <w:t xml:space="preserve"> Assessment </w:t>
      </w:r>
      <w:r w:rsidRPr="00F807CE">
        <w:rPr>
          <w:b/>
          <w:szCs w:val="24"/>
          <w:u w:val="single"/>
        </w:rPr>
        <w:t xml:space="preserve">Otitis Media With Effusion Right Ear______ </w:t>
      </w:r>
    </w:p>
    <w:p w:rsidR="00043185" w:rsidRPr="00326034" w:rsidRDefault="00043185" w:rsidP="00043185">
      <w:pPr>
        <w:pStyle w:val="Assessmentsection"/>
        <w:rPr>
          <w:szCs w:val="24"/>
        </w:rPr>
      </w:pPr>
      <w:r w:rsidRPr="00F807CE">
        <w:rPr>
          <w:szCs w:val="24"/>
        </w:rPr>
        <w:t xml:space="preserve">Assessment chart or list </w:t>
      </w:r>
      <w:proofErr w:type="gramStart"/>
      <w:r w:rsidRPr="00F807CE">
        <w:rPr>
          <w:szCs w:val="24"/>
        </w:rPr>
        <w:t>#</w:t>
      </w:r>
      <w:r>
        <w:rPr>
          <w:szCs w:val="24"/>
        </w:rPr>
        <w:t xml:space="preserve">  </w:t>
      </w:r>
      <w:r w:rsidRPr="00F807CE">
        <w:rPr>
          <w:b/>
          <w:szCs w:val="24"/>
          <w:u w:val="single"/>
        </w:rPr>
        <w:t>Ear</w:t>
      </w:r>
      <w:proofErr w:type="gramEnd"/>
      <w:r w:rsidRPr="00F807CE">
        <w:rPr>
          <w:b/>
          <w:szCs w:val="24"/>
          <w:u w:val="single"/>
        </w:rPr>
        <w:t xml:space="preserve"> Chart A</w:t>
      </w:r>
      <w:r>
        <w:rPr>
          <w:b/>
          <w:szCs w:val="24"/>
          <w:u w:val="single"/>
        </w:rPr>
        <w:t xml:space="preserve"> </w:t>
      </w:r>
      <w:r w:rsidRPr="00326034">
        <w:rPr>
          <w:b/>
          <w:szCs w:val="24"/>
          <w:u w:val="single"/>
        </w:rPr>
        <w:t>(Ear Problems)</w:t>
      </w:r>
      <w:r w:rsidRPr="00326034">
        <w:rPr>
          <w:b/>
          <w:szCs w:val="24"/>
        </w:rPr>
        <w:t xml:space="preserve">   </w:t>
      </w:r>
      <w:r w:rsidRPr="00326034">
        <w:rPr>
          <w:szCs w:val="24"/>
        </w:rPr>
        <w:t xml:space="preserve">Plan number </w:t>
      </w:r>
      <w:r w:rsidRPr="00326034">
        <w:rPr>
          <w:b/>
          <w:szCs w:val="24"/>
          <w:u w:val="single"/>
        </w:rPr>
        <w:t>Ear 2</w:t>
      </w:r>
    </w:p>
    <w:p w:rsidR="00043185" w:rsidRPr="00326034" w:rsidRDefault="00043185" w:rsidP="00043185">
      <w:pPr>
        <w:pStyle w:val="Assessmentsection"/>
        <w:rPr>
          <w:szCs w:val="24"/>
        </w:rPr>
      </w:pPr>
      <w:r w:rsidRPr="00326034">
        <w:rPr>
          <w:szCs w:val="24"/>
        </w:rPr>
        <w:t xml:space="preserve">You have a current standing order for this Assessment. </w:t>
      </w:r>
    </w:p>
    <w:p w:rsidR="00043185" w:rsidRPr="00326034" w:rsidRDefault="00043185" w:rsidP="00043185">
      <w:pPr>
        <w:pStyle w:val="Assessmentsection"/>
        <w:rPr>
          <w:szCs w:val="24"/>
        </w:rPr>
      </w:pPr>
      <w:r w:rsidRPr="00326034">
        <w:rPr>
          <w:szCs w:val="24"/>
        </w:rPr>
        <w:t xml:space="preserve">Do you need to report? </w:t>
      </w:r>
      <w:r w:rsidRPr="00326034">
        <w:rPr>
          <w:szCs w:val="24"/>
        </w:rPr>
        <w:tab/>
      </w:r>
      <w:r w:rsidRPr="00326034">
        <w:rPr>
          <w:b/>
          <w:szCs w:val="24"/>
          <w:u w:val="single"/>
        </w:rPr>
        <w:t>Yes</w:t>
      </w:r>
      <w:r w:rsidRPr="00326034">
        <w:rPr>
          <w:b/>
          <w:szCs w:val="24"/>
        </w:rPr>
        <w:tab/>
      </w:r>
      <w:r w:rsidRPr="00326034">
        <w:rPr>
          <w:b/>
          <w:szCs w:val="24"/>
        </w:rPr>
        <w:tab/>
      </w:r>
      <w:r w:rsidRPr="00326034">
        <w:rPr>
          <w:szCs w:val="24"/>
        </w:rPr>
        <w:t>No</w:t>
      </w:r>
    </w:p>
    <w:p w:rsidR="00043185" w:rsidRDefault="00043185" w:rsidP="00043185">
      <w:pPr>
        <w:pStyle w:val="Assessmentsection"/>
        <w:rPr>
          <w:b/>
          <w:szCs w:val="24"/>
          <w:u w:val="single"/>
        </w:rPr>
      </w:pPr>
      <w:r w:rsidRPr="00326034">
        <w:rPr>
          <w:szCs w:val="24"/>
        </w:rPr>
        <w:t xml:space="preserve">Why?  </w:t>
      </w:r>
      <w:r w:rsidRPr="00326034">
        <w:rPr>
          <w:b/>
          <w:szCs w:val="24"/>
          <w:u w:val="single"/>
        </w:rPr>
        <w:t>Problem has not gone away within 3 months_</w:t>
      </w:r>
    </w:p>
    <w:p w:rsidR="00AF6E9D" w:rsidRPr="00326034" w:rsidRDefault="00AF6E9D" w:rsidP="00043185">
      <w:pPr>
        <w:pStyle w:val="Assessmentsection"/>
        <w:rPr>
          <w:b/>
          <w:szCs w:val="24"/>
          <w:u w:val="single"/>
        </w:rPr>
      </w:pPr>
    </w:p>
    <w:p w:rsidR="00791FE4" w:rsidRDefault="00791FE4" w:rsidP="00043185"/>
    <w:p w:rsidR="00043185" w:rsidRDefault="00043185" w:rsidP="00043185">
      <w:r>
        <w:t>47.</w:t>
      </w:r>
      <w:r>
        <w:tab/>
        <w:t>Chief Complaint: Sore leg</w:t>
      </w:r>
    </w:p>
    <w:p w:rsidR="00043185" w:rsidRDefault="00043185" w:rsidP="00043185">
      <w:r>
        <w:t>History: 15 year old girl says her left leg hurts after she ran into the bleachers while playing basketball last night. Was running fast and hit the front of her lower leg on the edge of the bleacher. It hurt really badly for a few minutes, but then she played the rest of the game. No treatment done. This morning leg is painful and it hurts a little to walk.</w:t>
      </w:r>
    </w:p>
    <w:p w:rsidR="00043185" w:rsidRDefault="00043185" w:rsidP="00043185">
      <w:r>
        <w:t>Exam: Walks with only a mild limp.</w:t>
      </w:r>
    </w:p>
    <w:p w:rsidR="00043185" w:rsidRDefault="00043185" w:rsidP="00043185">
      <w:r>
        <w:t xml:space="preserve">Left leg: Bruise the size of an orange on the front of lower leg, over shinbone, with </w:t>
      </w:r>
      <w:r>
        <w:rPr>
          <w:highlight w:val="yellow"/>
        </w:rPr>
        <w:t>n</w:t>
      </w:r>
      <w:r w:rsidRPr="00043185">
        <w:rPr>
          <w:highlight w:val="yellow"/>
        </w:rPr>
        <w:t>o</w:t>
      </w:r>
      <w:r>
        <w:rPr>
          <w:highlight w:val="yellow"/>
        </w:rPr>
        <w:t xml:space="preserve"> deformity and a lot</w:t>
      </w:r>
      <w:r w:rsidRPr="00043185">
        <w:rPr>
          <w:highlight w:val="yellow"/>
        </w:rPr>
        <w:t xml:space="preserve"> of swelling</w:t>
      </w:r>
      <w:r>
        <w:t>. Very tender when pressing on bruise, but rest of leg not tender. Has full range of motion of knee, ankle, and foot.</w:t>
      </w:r>
    </w:p>
    <w:p w:rsidR="00043185" w:rsidRDefault="00043185" w:rsidP="00043185">
      <w:r>
        <w:t xml:space="preserve">Circulation </w:t>
      </w:r>
      <w:r>
        <w:t xml:space="preserve">and sensation in foot is normal, </w:t>
      </w:r>
      <w:r w:rsidRPr="00043185">
        <w:rPr>
          <w:highlight w:val="yellow"/>
        </w:rPr>
        <w:t xml:space="preserve">strength </w:t>
      </w:r>
      <w:r>
        <w:rPr>
          <w:highlight w:val="yellow"/>
        </w:rPr>
        <w:t>is equal with some</w:t>
      </w:r>
      <w:r w:rsidRPr="00043185">
        <w:rPr>
          <w:highlight w:val="yellow"/>
        </w:rPr>
        <w:t xml:space="preserve"> i</w:t>
      </w:r>
      <w:r>
        <w:rPr>
          <w:highlight w:val="yellow"/>
        </w:rPr>
        <w:t xml:space="preserve">ncreased pain in lower left leg over bruise </w:t>
      </w:r>
      <w:r w:rsidRPr="00043185">
        <w:rPr>
          <w:highlight w:val="yellow"/>
        </w:rPr>
        <w:t>with AROM.</w:t>
      </w:r>
      <w:r>
        <w:t xml:space="preserve"> </w:t>
      </w:r>
    </w:p>
    <w:p w:rsidR="00043185" w:rsidRDefault="00043185" w:rsidP="00043185">
      <w:proofErr w:type="spellStart"/>
      <w:proofErr w:type="gramStart"/>
      <w:r>
        <w:t>eCHAM</w:t>
      </w:r>
      <w:proofErr w:type="spellEnd"/>
      <w:proofErr w:type="gramEnd"/>
      <w:r>
        <w:t xml:space="preserve"> Assessment  _</w:t>
      </w:r>
      <w:r w:rsidRPr="00043185">
        <w:rPr>
          <w:b/>
        </w:rPr>
        <w:t>Other Musculoskeletal Injury Left Leg</w:t>
      </w:r>
      <w:r>
        <w:t xml:space="preserve">_______ </w:t>
      </w:r>
    </w:p>
    <w:p w:rsidR="00043185" w:rsidRDefault="00043185" w:rsidP="00043185">
      <w:r>
        <w:t xml:space="preserve">Assessment chart or list </w:t>
      </w:r>
      <w:r>
        <w:t xml:space="preserve"># </w:t>
      </w:r>
      <w:r w:rsidRPr="00043185">
        <w:rPr>
          <w:b/>
        </w:rPr>
        <w:t>Musculoskeletal</w:t>
      </w:r>
      <w:r w:rsidRPr="00043185">
        <w:rPr>
          <w:b/>
        </w:rPr>
        <w:t xml:space="preserve"> Chart </w:t>
      </w:r>
      <w:proofErr w:type="gramStart"/>
      <w:r w:rsidRPr="00043185">
        <w:rPr>
          <w:b/>
        </w:rPr>
        <w:t>A</w:t>
      </w:r>
      <w:proofErr w:type="gramEnd"/>
      <w:r w:rsidRPr="00043185">
        <w:rPr>
          <w:b/>
        </w:rPr>
        <w:t xml:space="preserve"> (Musculoskeletal Injuries) </w:t>
      </w:r>
      <w:r>
        <w:t xml:space="preserve">Plan # </w:t>
      </w:r>
      <w:r w:rsidRPr="00043185">
        <w:rPr>
          <w:b/>
        </w:rPr>
        <w:t>Musculoskeletal 10</w:t>
      </w:r>
      <w:r>
        <w:t xml:space="preserve">  </w:t>
      </w:r>
    </w:p>
    <w:p w:rsidR="00043185" w:rsidRDefault="00043185" w:rsidP="00043185">
      <w:r>
        <w:t xml:space="preserve">You have a current standing order for this Assessment. </w:t>
      </w:r>
    </w:p>
    <w:p w:rsidR="00043185" w:rsidRDefault="00043185" w:rsidP="00043185">
      <w:r>
        <w:t xml:space="preserve">Do you need to report? </w:t>
      </w:r>
      <w:r>
        <w:tab/>
      </w:r>
      <w:r w:rsidRPr="00043185">
        <w:rPr>
          <w:b/>
        </w:rPr>
        <w:t>Yes</w:t>
      </w:r>
      <w:r>
        <w:tab/>
        <w:t>No</w:t>
      </w:r>
    </w:p>
    <w:p w:rsidR="00043185" w:rsidRDefault="00043185" w:rsidP="00043185">
      <w:pPr>
        <w:rPr>
          <w:b/>
        </w:rPr>
      </w:pPr>
      <w:r>
        <w:t xml:space="preserve">Why? </w:t>
      </w:r>
      <w:r w:rsidRPr="00043185">
        <w:rPr>
          <w:b/>
        </w:rPr>
        <w:t>Very tender in one spot on leg,</w:t>
      </w:r>
      <w:r w:rsidRPr="00043185">
        <w:rPr>
          <w:b/>
        </w:rPr>
        <w:t xml:space="preserve"> large bruise, lots of swelling</w:t>
      </w:r>
    </w:p>
    <w:p w:rsidR="00043185" w:rsidRDefault="00043185" w:rsidP="00043185">
      <w:pPr>
        <w:rPr>
          <w:b/>
        </w:rPr>
      </w:pPr>
    </w:p>
    <w:p w:rsidR="00AF6E9D" w:rsidRDefault="00AF6E9D" w:rsidP="00043185">
      <w:pPr>
        <w:rPr>
          <w:b/>
        </w:rPr>
      </w:pPr>
    </w:p>
    <w:p w:rsidR="00043185" w:rsidRPr="00F807CE" w:rsidRDefault="00043185" w:rsidP="00043185">
      <w:pPr>
        <w:pStyle w:val="List"/>
        <w:numPr>
          <w:ilvl w:val="0"/>
          <w:numId w:val="3"/>
        </w:numPr>
        <w:rPr>
          <w:szCs w:val="24"/>
        </w:rPr>
      </w:pPr>
      <w:r w:rsidRPr="00F807CE">
        <w:rPr>
          <w:szCs w:val="24"/>
        </w:rPr>
        <w:t>What signs of wound infection should patient watch for? (more than one answer)</w:t>
      </w:r>
    </w:p>
    <w:p w:rsidR="00043185" w:rsidRPr="00F807CE" w:rsidRDefault="00043185" w:rsidP="00043185">
      <w:pPr>
        <w:rPr>
          <w:szCs w:val="24"/>
        </w:rPr>
      </w:pPr>
      <w:r w:rsidRPr="00F807CE">
        <w:rPr>
          <w:szCs w:val="24"/>
        </w:rPr>
        <w:tab/>
      </w:r>
      <w:proofErr w:type="gramStart"/>
      <w:r w:rsidRPr="00F807CE">
        <w:rPr>
          <w:b/>
          <w:szCs w:val="24"/>
          <w:u w:val="single"/>
        </w:rPr>
        <w:t>a.  Fever</w:t>
      </w:r>
      <w:proofErr w:type="gramEnd"/>
      <w:r w:rsidRPr="00F807CE">
        <w:rPr>
          <w:b/>
          <w:szCs w:val="24"/>
          <w:u w:val="single"/>
        </w:rPr>
        <w:t xml:space="preserve"> or chills.</w:t>
      </w:r>
      <w:r w:rsidRPr="00F807CE">
        <w:rPr>
          <w:szCs w:val="24"/>
        </w:rPr>
        <w:t xml:space="preserve">    </w:t>
      </w:r>
    </w:p>
    <w:p w:rsidR="00043185" w:rsidRPr="00F807CE" w:rsidRDefault="00043185" w:rsidP="00043185">
      <w:pPr>
        <w:pStyle w:val="List3"/>
        <w:spacing w:line="300" w:lineRule="atLeast"/>
        <w:rPr>
          <w:b/>
          <w:szCs w:val="24"/>
          <w:u w:val="single"/>
        </w:rPr>
      </w:pPr>
      <w:proofErr w:type="gramStart"/>
      <w:r w:rsidRPr="00F807CE">
        <w:rPr>
          <w:b/>
          <w:szCs w:val="24"/>
          <w:u w:val="single"/>
        </w:rPr>
        <w:t>b.  Red</w:t>
      </w:r>
      <w:proofErr w:type="gramEnd"/>
      <w:r w:rsidRPr="00F807CE">
        <w:rPr>
          <w:b/>
          <w:szCs w:val="24"/>
          <w:u w:val="single"/>
        </w:rPr>
        <w:t xml:space="preserve"> streak.</w:t>
      </w:r>
    </w:p>
    <w:p w:rsidR="00043185" w:rsidRPr="00F807CE" w:rsidRDefault="00043185" w:rsidP="00043185">
      <w:pPr>
        <w:pStyle w:val="List3"/>
        <w:spacing w:line="300" w:lineRule="atLeast"/>
        <w:rPr>
          <w:szCs w:val="24"/>
        </w:rPr>
      </w:pPr>
      <w:proofErr w:type="gramStart"/>
      <w:r w:rsidRPr="00F807CE">
        <w:rPr>
          <w:szCs w:val="24"/>
        </w:rPr>
        <w:t>c.  Pain</w:t>
      </w:r>
      <w:proofErr w:type="gramEnd"/>
      <w:r w:rsidRPr="00F807CE">
        <w:rPr>
          <w:szCs w:val="24"/>
        </w:rPr>
        <w:t xml:space="preserve"> during the first 24 hours.</w:t>
      </w:r>
    </w:p>
    <w:p w:rsidR="00043185" w:rsidRPr="00F807CE" w:rsidRDefault="00043185" w:rsidP="00043185">
      <w:pPr>
        <w:pStyle w:val="List3"/>
        <w:spacing w:line="300" w:lineRule="atLeast"/>
        <w:rPr>
          <w:b/>
          <w:szCs w:val="24"/>
          <w:u w:val="single"/>
        </w:rPr>
      </w:pPr>
      <w:proofErr w:type="gramStart"/>
      <w:r w:rsidRPr="00F807CE">
        <w:rPr>
          <w:b/>
          <w:szCs w:val="24"/>
          <w:u w:val="single"/>
        </w:rPr>
        <w:t>d.  Wound</w:t>
      </w:r>
      <w:proofErr w:type="gramEnd"/>
      <w:r w:rsidRPr="00F807CE">
        <w:rPr>
          <w:b/>
          <w:szCs w:val="24"/>
          <w:u w:val="single"/>
        </w:rPr>
        <w:t xml:space="preserve"> getting more red, hot, swollen.</w:t>
      </w:r>
    </w:p>
    <w:p w:rsidR="00043185" w:rsidRPr="00F807CE" w:rsidRDefault="00043185" w:rsidP="00043185">
      <w:pPr>
        <w:pStyle w:val="List3"/>
        <w:spacing w:line="300" w:lineRule="atLeast"/>
        <w:rPr>
          <w:b/>
          <w:szCs w:val="24"/>
          <w:u w:val="single"/>
        </w:rPr>
      </w:pPr>
      <w:proofErr w:type="gramStart"/>
      <w:r w:rsidRPr="00F807CE">
        <w:rPr>
          <w:b/>
          <w:szCs w:val="24"/>
          <w:u w:val="single"/>
        </w:rPr>
        <w:t xml:space="preserve">e.  </w:t>
      </w:r>
      <w:r w:rsidRPr="00043185">
        <w:rPr>
          <w:b/>
          <w:strike/>
          <w:szCs w:val="24"/>
          <w:u w:val="single"/>
        </w:rPr>
        <w:t>Armpit</w:t>
      </w:r>
      <w:proofErr w:type="gramEnd"/>
      <w:r w:rsidRPr="00043185">
        <w:rPr>
          <w:b/>
          <w:strike/>
          <w:szCs w:val="24"/>
          <w:u w:val="single"/>
        </w:rPr>
        <w:t xml:space="preserve"> starts to hurt after 2 days.</w:t>
      </w:r>
    </w:p>
    <w:p w:rsidR="00043185" w:rsidRDefault="00043185" w:rsidP="00043185">
      <w:r>
        <w:t xml:space="preserve">                 </w:t>
      </w:r>
      <w:r w:rsidR="00AF6E9D">
        <w:rPr>
          <w:highlight w:val="yellow"/>
        </w:rPr>
        <w:t>Tender lumps</w:t>
      </w:r>
      <w:bookmarkStart w:id="0" w:name="_GoBack"/>
      <w:bookmarkEnd w:id="0"/>
      <w:r w:rsidRPr="00043185">
        <w:rPr>
          <w:highlight w:val="yellow"/>
        </w:rPr>
        <w:t xml:space="preserve"> in armpit that hurt after 2 days</w:t>
      </w:r>
    </w:p>
    <w:sectPr w:rsidR="0004318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185" w:rsidRDefault="00043185" w:rsidP="00043185">
      <w:r>
        <w:separator/>
      </w:r>
    </w:p>
  </w:endnote>
  <w:endnote w:type="continuationSeparator" w:id="0">
    <w:p w:rsidR="00043185" w:rsidRDefault="00043185" w:rsidP="0004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185" w:rsidRDefault="00043185" w:rsidP="00043185">
      <w:r>
        <w:separator/>
      </w:r>
    </w:p>
  </w:footnote>
  <w:footnote w:type="continuationSeparator" w:id="0">
    <w:p w:rsidR="00043185" w:rsidRDefault="00043185" w:rsidP="00043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85" w:rsidRPr="00AF6E9D" w:rsidRDefault="00AF6E9D" w:rsidP="00AF6E9D">
    <w:pPr>
      <w:pStyle w:val="Header"/>
      <w:jc w:val="center"/>
      <w:rPr>
        <w:b/>
      </w:rPr>
    </w:pPr>
    <w:r w:rsidRPr="00AF6E9D">
      <w:rPr>
        <w:b/>
      </w:rPr>
      <w:t>Proposed Standing Order Session II Test Changes</w:t>
    </w:r>
  </w:p>
  <w:p w:rsidR="00043185" w:rsidRDefault="00043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6AA9"/>
    <w:multiLevelType w:val="hybridMultilevel"/>
    <w:tmpl w:val="F00EEB68"/>
    <w:lvl w:ilvl="0" w:tplc="97FC0988">
      <w:start w:val="30"/>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10EE26BE"/>
    <w:multiLevelType w:val="hybridMultilevel"/>
    <w:tmpl w:val="FAC273D0"/>
    <w:lvl w:ilvl="0" w:tplc="F9B09D82">
      <w:start w:val="1"/>
      <w:numFmt w:val="decimal"/>
      <w:pStyle w:val="List"/>
      <w:lvlText w:val="%1."/>
      <w:lvlJc w:val="right"/>
      <w:pPr>
        <w:tabs>
          <w:tab w:val="num" w:pos="1440"/>
        </w:tabs>
        <w:ind w:left="1440" w:hanging="115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6751DC"/>
    <w:multiLevelType w:val="hybridMultilevel"/>
    <w:tmpl w:val="3A0ADD20"/>
    <w:lvl w:ilvl="0" w:tplc="16B6AB96">
      <w:start w:val="99"/>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85"/>
    <w:rsid w:val="00043185"/>
    <w:rsid w:val="00791FE4"/>
    <w:rsid w:val="00AF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B222"/>
  <w15:chartTrackingRefBased/>
  <w15:docId w15:val="{3DDEC8D0-6EA5-426D-82BD-EB205DD5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18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043185"/>
    <w:pPr>
      <w:numPr>
        <w:numId w:val="1"/>
      </w:numPr>
      <w:tabs>
        <w:tab w:val="left" w:pos="432"/>
      </w:tabs>
      <w:outlineLvl w:val="0"/>
    </w:pPr>
  </w:style>
  <w:style w:type="paragraph" w:styleId="List2">
    <w:name w:val="List 2"/>
    <w:basedOn w:val="Normal"/>
    <w:rsid w:val="00043185"/>
    <w:pPr>
      <w:ind w:left="720" w:hanging="360"/>
    </w:pPr>
  </w:style>
  <w:style w:type="paragraph" w:styleId="List3">
    <w:name w:val="List 3"/>
    <w:basedOn w:val="Normal"/>
    <w:rsid w:val="00043185"/>
    <w:pPr>
      <w:ind w:left="1080" w:hanging="360"/>
    </w:pPr>
  </w:style>
  <w:style w:type="paragraph" w:customStyle="1" w:styleId="Assessmentsection">
    <w:name w:val="Assessment section"/>
    <w:basedOn w:val="List2"/>
    <w:qFormat/>
    <w:rsid w:val="00043185"/>
    <w:pPr>
      <w:spacing w:before="120"/>
    </w:pPr>
  </w:style>
  <w:style w:type="paragraph" w:styleId="Header">
    <w:name w:val="header"/>
    <w:basedOn w:val="Normal"/>
    <w:link w:val="HeaderChar"/>
    <w:uiPriority w:val="99"/>
    <w:unhideWhenUsed/>
    <w:rsid w:val="00043185"/>
    <w:pPr>
      <w:tabs>
        <w:tab w:val="center" w:pos="4680"/>
        <w:tab w:val="right" w:pos="9360"/>
      </w:tabs>
    </w:pPr>
  </w:style>
  <w:style w:type="character" w:customStyle="1" w:styleId="HeaderChar">
    <w:name w:val="Header Char"/>
    <w:basedOn w:val="DefaultParagraphFont"/>
    <w:link w:val="Header"/>
    <w:uiPriority w:val="99"/>
    <w:rsid w:val="000431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43185"/>
    <w:pPr>
      <w:tabs>
        <w:tab w:val="center" w:pos="4680"/>
        <w:tab w:val="right" w:pos="9360"/>
      </w:tabs>
    </w:pPr>
  </w:style>
  <w:style w:type="character" w:customStyle="1" w:styleId="FooterChar">
    <w:name w:val="Footer Char"/>
    <w:basedOn w:val="DefaultParagraphFont"/>
    <w:link w:val="Footer"/>
    <w:uiPriority w:val="99"/>
    <w:rsid w:val="0004318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Alaska Native Tribal Health Consortium</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Bragg</dc:creator>
  <cp:keywords/>
  <dc:description/>
  <cp:lastModifiedBy>John Bragg</cp:lastModifiedBy>
  <cp:revision>1</cp:revision>
  <dcterms:created xsi:type="dcterms:W3CDTF">2019-09-03T22:12:00Z</dcterms:created>
  <dcterms:modified xsi:type="dcterms:W3CDTF">2019-09-03T22:32:00Z</dcterms:modified>
</cp:coreProperties>
</file>